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80" w:before="80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Тест по комедии Н.В. Гоголя «Ревизор» ( 3 действие)</w:t>
      </w:r>
    </w:p>
    <w:p w14:paraId="02000000">
      <w:pPr>
        <w:spacing w:after="80" w:before="80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</w:p>
    <w:p w14:paraId="03000000">
      <w:pPr>
        <w:numPr>
          <w:numId w:val="1"/>
        </w:num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i w:val="0"/>
          <w:caps w:val="0"/>
          <w:color w:val="212529"/>
          <w:spacing w:val="0"/>
          <w:sz w:val="28"/>
        </w:rPr>
        <w:t>С какой сцены начинается 3 действие?</w:t>
      </w:r>
    </w:p>
    <w:p w14:paraId="04000000">
      <w:pPr>
        <w:rPr>
          <w:rFonts w:ascii="Times New Roman" w:hAnsi="Times New Roman"/>
          <w:b w:val="1"/>
          <w:sz w:val="28"/>
        </w:rPr>
      </w:pPr>
    </w:p>
    <w:p w14:paraId="0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диалога  Анны Андреевны и Марьи Антоновны +</w:t>
      </w:r>
    </w:p>
    <w:p w14:paraId="0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диалога двух слуг - Мишки и Осипа</w:t>
      </w:r>
    </w:p>
    <w:p w14:paraId="0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 сцены приезда Хлестакова в дом городничего</w:t>
      </w:r>
    </w:p>
    <w:p w14:paraId="08000000">
      <w:pPr>
        <w:numPr>
          <w:numId w:val="1"/>
        </w:numPr>
        <w:spacing w:after="134" w:before="134"/>
        <w:ind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  <w:t>Анна Андреевна читает записку, написанную её мужем городничим на счёте Хлестакова. Как  называется этот комический приём?</w:t>
      </w:r>
    </w:p>
    <w:p w14:paraId="09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ирония</w:t>
      </w:r>
    </w:p>
    <w:p w14:paraId="0A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 xml:space="preserve">гротеск </w:t>
      </w:r>
    </w:p>
    <w:p w14:paraId="0B000000">
      <w:pPr>
        <w:spacing w:after="134" w:before="134"/>
        <w:ind w:firstLine="0" w:left="0" w:right="0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накладка текстов +</w:t>
      </w:r>
    </w:p>
    <w:p w14:paraId="0C000000">
      <w:pPr>
        <w:numPr>
          <w:numId w:val="1"/>
        </w:numPr>
        <w:spacing w:after="134" w:before="134"/>
        <w:ind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  <w:t>Из сцены разговора чиновников  с Хлестаковым (явление 5) читатель узнаёт:</w:t>
      </w:r>
    </w:p>
    <w:p w14:paraId="0D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 xml:space="preserve"> что Хлестаков находит недостатки в работе чиновников</w:t>
      </w:r>
    </w:p>
    <w:p w14:paraId="0E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о добросовестном отношении чиновников к своим обязанностям</w:t>
      </w:r>
    </w:p>
    <w:p w14:paraId="0F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о попытке чиновников обмануть Хлестакова-ревизора +</w:t>
      </w:r>
    </w:p>
    <w:p w14:paraId="10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</w:p>
    <w:p w14:paraId="11000000">
      <w:pPr>
        <w:numPr>
          <w:numId w:val="1"/>
        </w:numPr>
        <w:spacing w:after="134" w:before="134"/>
        <w:ind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  <w:t>Разговор чиновников с Хлестаковым проникнут чувством:</w:t>
      </w:r>
    </w:p>
    <w:p w14:paraId="12000000">
      <w:pPr>
        <w:spacing w:after="134" w:before="134"/>
        <w:ind w:firstLine="0" w:left="0" w:right="0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искренней дружбы</w:t>
      </w:r>
    </w:p>
    <w:p w14:paraId="13000000">
      <w:pPr>
        <w:spacing w:after="134" w:before="134"/>
        <w:ind w:firstLine="0" w:left="0" w:right="0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откровенного лицемерия +</w:t>
      </w:r>
    </w:p>
    <w:p w14:paraId="14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взаимного уважения</w:t>
      </w:r>
    </w:p>
    <w:p w14:paraId="15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</w:p>
    <w:p w14:paraId="16000000">
      <w:pPr>
        <w:numPr>
          <w:numId w:val="1"/>
        </w:numPr>
        <w:spacing w:after="134" w:before="134"/>
        <w:ind w:right="0"/>
        <w:jc w:val="left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  <w:t>Хлестаков в своей речи использует образное выражение «цветы удовольствия». Как называется это средство художественной выразительности?</w:t>
      </w:r>
    </w:p>
    <w:p w14:paraId="17000000">
      <w:pPr>
        <w:spacing w:after="134" w:before="134"/>
        <w:ind w:firstLine="0" w:left="0" w:right="0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сравнение</w:t>
      </w:r>
    </w:p>
    <w:p w14:paraId="18000000">
      <w:pPr>
        <w:spacing w:after="134" w:before="134"/>
        <w:ind w:firstLine="0" w:left="0" w:right="0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эпитет</w:t>
      </w:r>
    </w:p>
    <w:p w14:paraId="19000000">
      <w:pPr>
        <w:spacing w:after="134" w:before="134"/>
        <w:ind w:firstLine="0" w:left="0" w:right="0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метафора +</w:t>
      </w:r>
    </w:p>
    <w:p w14:paraId="1A000000">
      <w:pPr>
        <w:rPr>
          <w:rFonts w:ascii="Times New Roman" w:hAnsi="Times New Roman"/>
          <w:sz w:val="28"/>
        </w:rPr>
      </w:pPr>
    </w:p>
    <w:p w14:paraId="1B000000">
      <w:pPr>
        <w:numPr>
          <w:numId w:val="1"/>
        </w:numPr>
        <w:ind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i w:val="0"/>
          <w:caps w:val="0"/>
          <w:color w:val="212529"/>
          <w:spacing w:val="0"/>
          <w:sz w:val="28"/>
        </w:rPr>
        <w:t xml:space="preserve">Особенно ярко Хлестаков раскрывается в 6 явлении – в «сцене вранья». 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Чем в композиционном отношении является эта  сцена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?</w:t>
      </w:r>
    </w:p>
    <w:p w14:paraId="1C000000">
      <w:pPr>
        <w:ind/>
        <w:jc w:val="left"/>
        <w:rPr>
          <w:rFonts w:ascii="Times New Roman" w:hAnsi="Times New Roman"/>
          <w:b w:val="1"/>
          <w:sz w:val="28"/>
        </w:rPr>
      </w:pPr>
    </w:p>
    <w:p w14:paraId="1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экспозиция</w:t>
      </w:r>
    </w:p>
    <w:p w14:paraId="1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кульминация +</w:t>
      </w:r>
    </w:p>
    <w:p w14:paraId="1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развязка</w:t>
      </w:r>
    </w:p>
    <w:p w14:paraId="20000000">
      <w:pPr>
        <w:rPr>
          <w:rFonts w:ascii="Times New Roman" w:hAnsi="Times New Roman"/>
          <w:sz w:val="28"/>
        </w:rPr>
      </w:pPr>
    </w:p>
    <w:p w14:paraId="21000000">
      <w:pPr>
        <w:numPr>
          <w:numId w:val="1"/>
        </w:num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чём врёт Хлестаков? Укажите лишнее.</w:t>
      </w:r>
    </w:p>
    <w:p w14:paraId="22000000">
      <w:pPr>
        <w:rPr>
          <w:rFonts w:ascii="Times New Roman" w:hAnsi="Times New Roman"/>
          <w:b w:val="1"/>
          <w:sz w:val="28"/>
        </w:rPr>
      </w:pPr>
    </w:p>
    <w:p w14:paraId="2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дом у него первый в Петербурге</w:t>
      </w:r>
    </w:p>
    <w:p w14:paraId="2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Крыловым на дружеской ноге +</w:t>
      </w:r>
    </w:p>
    <w:p w14:paraId="2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управлял департаментом</w:t>
      </w:r>
    </w:p>
    <w:p w14:paraId="2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его сам государственный совет боится</w:t>
      </w:r>
    </w:p>
    <w:p w14:paraId="27000000">
      <w:pPr>
        <w:rPr>
          <w:rFonts w:ascii="Times New Roman" w:hAnsi="Times New Roman"/>
          <w:sz w:val="28"/>
        </w:rPr>
      </w:pPr>
    </w:p>
    <w:p w14:paraId="28000000">
      <w:pPr>
        <w:numPr>
          <w:numId w:val="1"/>
        </w:numPr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>Кто провоцирует Хлестакова на враньё?</w:t>
      </w:r>
    </w:p>
    <w:p w14:paraId="29000000">
      <w:pPr>
        <w:rPr>
          <w:rFonts w:ascii="Times New Roman" w:hAnsi="Times New Roman"/>
          <w:color w:val="000000"/>
          <w:sz w:val="28"/>
        </w:rPr>
      </w:pPr>
    </w:p>
    <w:p w14:paraId="2A000000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Осип</w:t>
      </w:r>
    </w:p>
    <w:p w14:paraId="2B000000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присутствующие дамы</w:t>
      </w:r>
    </w:p>
    <w:p w14:paraId="2C000000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сами чиновники, подобострастно стоящие вокруг него +</w:t>
      </w:r>
    </w:p>
    <w:p w14:paraId="2D000000">
      <w:pPr>
        <w:rPr>
          <w:rFonts w:ascii="Times New Roman" w:hAnsi="Times New Roman"/>
          <w:color w:val="000000"/>
          <w:sz w:val="28"/>
        </w:rPr>
      </w:pPr>
    </w:p>
    <w:p w14:paraId="2E000000">
      <w:pPr>
        <w:numPr>
          <w:numId w:val="1"/>
        </w:numPr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Как относятся окружающие к Хлестакову после услышанного?</w:t>
      </w:r>
    </w:p>
    <w:p w14:paraId="2F000000">
      <w:pPr>
        <w:rPr>
          <w:rFonts w:ascii="Times New Roman" w:hAnsi="Times New Roman"/>
          <w:b w:val="1"/>
          <w:color w:val="000000"/>
          <w:sz w:val="28"/>
        </w:rPr>
      </w:pPr>
    </w:p>
    <w:p w14:paraId="30000000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восхищаются, очаровываются, находятся под впечатлением +</w:t>
      </w:r>
    </w:p>
    <w:p w14:paraId="31000000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насмехаются над ним, понимая, что он врёт</w:t>
      </w:r>
    </w:p>
    <w:p w14:paraId="32000000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 скрытой ненавистью</w:t>
      </w:r>
    </w:p>
    <w:p w14:paraId="33000000">
      <w:pPr>
        <w:rPr>
          <w:rFonts w:ascii="Times New Roman" w:hAnsi="Times New Roman"/>
          <w:color w:val="000000"/>
          <w:sz w:val="28"/>
        </w:rPr>
      </w:pPr>
    </w:p>
    <w:p w14:paraId="34000000">
      <w:pPr>
        <w:numPr>
          <w:numId w:val="1"/>
        </w:numPr>
        <w:ind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i w:val="0"/>
          <w:caps w:val="0"/>
          <w:color w:val="212529"/>
          <w:spacing w:val="0"/>
          <w:sz w:val="28"/>
        </w:rPr>
        <w:t xml:space="preserve"> Н.В. Гоголь открыл явление, которое назвал «хлестаковщина». Что же такое «хлестаковщина»?</w:t>
      </w:r>
    </w:p>
    <w:p w14:paraId="35000000">
      <w:pPr>
        <w:ind/>
        <w:jc w:val="left"/>
        <w:rPr>
          <w:rFonts w:ascii="Times New Roman" w:hAnsi="Times New Roman"/>
          <w:b w:val="1"/>
          <w:sz w:val="28"/>
        </w:rPr>
      </w:pPr>
    </w:p>
    <w:p w14:paraId="36000000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безудержное хвастовство, фантазёрство, манерность +</w:t>
      </w:r>
    </w:p>
    <w:p w14:paraId="37000000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отсутствие высокой цели жизни, лень, апатия</w:t>
      </w:r>
    </w:p>
    <w:p w14:paraId="38000000">
      <w:pPr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всякого рода бессмысленные  пожелания и мечтания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39000000">
      <w:pPr>
        <w:pStyle w:val="Style_1"/>
        <w:rPr>
          <w:rFonts w:ascii="Times New Roman" w:hAnsi="Times New Roman"/>
          <w:sz w:val="28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2024-11-11T09:56:41Z</dcterms:modified>
</cp:coreProperties>
</file>