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Тест по стихотворению Ф.И.Тютчева «Я встретил вас...». 10 класс</w:t>
      </w:r>
    </w:p>
    <w:p w14:paraId="02000000">
      <w:pPr>
        <w:pStyle w:val="Style_1"/>
        <w:rPr>
          <w:rFonts w:ascii="Times New Roman" w:hAnsi="Times New Roman"/>
          <w:sz w:val="28"/>
        </w:rPr>
      </w:pPr>
    </w:p>
    <w:p w14:paraId="03000000">
      <w:pPr>
        <w:numPr>
          <w:numId w:val="1"/>
        </w:numPr>
        <w:spacing w:after="120" w:before="120"/>
        <w:ind w:right="120"/>
        <w:jc w:val="lef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i w:val="0"/>
          <w:caps w:val="0"/>
          <w:color w:val="333333"/>
          <w:spacing w:val="0"/>
          <w:sz w:val="28"/>
          <w:highlight w:val="white"/>
        </w:rPr>
        <w:t>Стихотворение, имеющее в посвящении таинственные буквы "К.Б.", написано Тютчевым  в 1870 году и посвящено:</w:t>
      </w:r>
    </w:p>
    <w:p w14:paraId="04000000">
      <w:pPr>
        <w:spacing w:after="120" w:before="120"/>
        <w:ind w:firstLine="0" w:left="120" w:right="12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Елене Денисьевой</w:t>
      </w:r>
    </w:p>
    <w:p w14:paraId="05000000">
      <w:pPr>
        <w:spacing w:after="120" w:before="120"/>
        <w:ind w:firstLine="0" w:left="120" w:right="12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Эрнестине Дернберг</w:t>
      </w:r>
    </w:p>
    <w:p w14:paraId="06000000">
      <w:pPr>
        <w:spacing w:after="120" w:before="120"/>
        <w:ind w:firstLine="0" w:left="120" w:right="12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caps w:val="0"/>
          <w:color w:val="22262A"/>
          <w:spacing w:val="0"/>
          <w:sz w:val="28"/>
          <w:highlight w:val="white"/>
        </w:rPr>
        <w:t>Амалии Крюденер +</w:t>
      </w:r>
    </w:p>
    <w:p w14:paraId="07000000">
      <w:pPr>
        <w:spacing w:after="120" w:before="120"/>
        <w:ind w:firstLine="0" w:left="120" w:right="120"/>
        <w:jc w:val="left"/>
        <w:rPr>
          <w:rFonts w:ascii="Times New Roman" w:hAnsi="Times New Roman"/>
          <w:sz w:val="28"/>
        </w:rPr>
      </w:pPr>
    </w:p>
    <w:p w14:paraId="08000000">
      <w:pPr>
        <w:spacing w:after="120" w:before="120"/>
        <w:ind w:firstLine="0" w:left="120" w:right="120"/>
        <w:jc w:val="lef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i w:val="0"/>
          <w:caps w:val="0"/>
          <w:color w:val="22262A"/>
          <w:spacing w:val="0"/>
          <w:sz w:val="28"/>
          <w:highlight w:val="white"/>
        </w:rPr>
        <w:t xml:space="preserve">2. </w:t>
      </w:r>
      <w:r>
        <w:rPr>
          <w:rFonts w:ascii="Times New Roman" w:hAnsi="Times New Roman"/>
          <w:b w:val="1"/>
          <w:sz w:val="28"/>
        </w:rPr>
        <w:t>Это стихотворение представляет собой традиционный образец:</w:t>
      </w:r>
    </w:p>
    <w:p w14:paraId="09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философской лирики</w:t>
      </w:r>
    </w:p>
    <w:p w14:paraId="0A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гражданской лирики</w:t>
      </w:r>
    </w:p>
    <w:p w14:paraId="0B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любовной лирики +</w:t>
      </w:r>
    </w:p>
    <w:p w14:paraId="0C000000">
      <w:pPr>
        <w:pStyle w:val="Style_1"/>
        <w:rPr>
          <w:rFonts w:ascii="Times New Roman" w:hAnsi="Times New Roman"/>
          <w:sz w:val="28"/>
        </w:rPr>
      </w:pPr>
    </w:p>
    <w:p w14:paraId="0D000000">
      <w:pPr>
        <w:pStyle w:val="Style_1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3.Особенностью композиции этого стихотворения является:</w:t>
      </w:r>
    </w:p>
    <w:p w14:paraId="0E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противопоставление первой и второй части</w:t>
      </w:r>
    </w:p>
    <w:p w14:paraId="0F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отсутствие движения  чувств лирического героя</w:t>
      </w:r>
    </w:p>
    <w:p w14:paraId="10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>размышления поэта о   внезапной встрече с любимой +</w:t>
      </w:r>
    </w:p>
    <w:p w14:paraId="11000000">
      <w:pPr>
        <w:pStyle w:val="Style_1"/>
        <w:rPr>
          <w:rFonts w:ascii="Times New Roman" w:hAnsi="Times New Roman"/>
          <w:b w:val="1"/>
          <w:sz w:val="28"/>
        </w:rPr>
      </w:pPr>
    </w:p>
    <w:p w14:paraId="12000000">
      <w:pPr>
        <w:pStyle w:val="Style_1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4. Используя местоимение «вы», автор обращается:</w:t>
      </w:r>
    </w:p>
    <w:p w14:paraId="13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своему другу</w:t>
      </w:r>
    </w:p>
    <w:p w14:paraId="14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бывшей возлюбленной +</w:t>
      </w:r>
    </w:p>
    <w:p w14:paraId="15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читателю</w:t>
      </w:r>
    </w:p>
    <w:p w14:paraId="16000000">
      <w:pPr>
        <w:pStyle w:val="Style_1"/>
        <w:rPr>
          <w:rFonts w:ascii="Times New Roman" w:hAnsi="Times New Roman"/>
          <w:sz w:val="28"/>
        </w:rPr>
      </w:pPr>
    </w:p>
    <w:p w14:paraId="17000000">
      <w:pPr>
        <w:pStyle w:val="Style_1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5. Как называется художественный прием, использованный автором в первой строфе ( </w:t>
      </w:r>
      <w:r>
        <w:rPr>
          <w:rFonts w:ascii="Times New Roman" w:hAnsi="Times New Roman"/>
          <w:b w:val="1"/>
          <w:i w:val="1"/>
          <w:sz w:val="28"/>
        </w:rPr>
        <w:t>«В</w:t>
      </w:r>
      <w:r>
        <w:rPr>
          <w:rFonts w:ascii="Times New Roman" w:hAnsi="Times New Roman"/>
          <w:b w:val="1"/>
          <w:i w:val="1"/>
          <w:sz w:val="28"/>
        </w:rPr>
        <w:t>се былое /</w:t>
      </w:r>
      <w:r>
        <w:rPr>
          <w:rFonts w:ascii="Times New Roman" w:hAnsi="Times New Roman"/>
          <w:b w:val="1"/>
          <w:i w:val="1"/>
          <w:sz w:val="28"/>
        </w:rPr>
        <w:t>В отжившем сердце ожило»;</w:t>
      </w:r>
      <w:r>
        <w:rPr>
          <w:rFonts w:ascii="Times New Roman" w:hAnsi="Times New Roman"/>
          <w:b w:val="1"/>
          <w:i w:val="1"/>
          <w:sz w:val="28"/>
        </w:rPr>
        <w:t xml:space="preserve"> «сердцу стало так тепло»)?</w:t>
      </w:r>
    </w:p>
    <w:p w14:paraId="18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эпитет</w:t>
      </w:r>
    </w:p>
    <w:p w14:paraId="19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сравнение</w:t>
      </w:r>
    </w:p>
    <w:p w14:paraId="1A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метафора +</w:t>
      </w:r>
    </w:p>
    <w:p w14:paraId="1B000000">
      <w:pPr>
        <w:pStyle w:val="Style_1"/>
        <w:rPr>
          <w:rFonts w:ascii="Times New Roman" w:hAnsi="Times New Roman"/>
          <w:sz w:val="28"/>
        </w:rPr>
      </w:pPr>
    </w:p>
    <w:p w14:paraId="1C000000">
      <w:pPr>
        <w:pStyle w:val="Style_1"/>
        <w:rPr>
          <w:rFonts w:ascii="Times New Roman" w:hAnsi="Times New Roman"/>
          <w:b w:val="1"/>
          <w:i w:val="0"/>
          <w:sz w:val="28"/>
        </w:rPr>
      </w:pPr>
      <w:r>
        <w:rPr>
          <w:rFonts w:ascii="Times New Roman" w:hAnsi="Times New Roman"/>
          <w:b w:val="1"/>
          <w:sz w:val="28"/>
        </w:rPr>
        <w:t xml:space="preserve">6. Настроение лирического героя передаётся  с помощью образных определений ( </w:t>
      </w:r>
      <w:r>
        <w:rPr>
          <w:rFonts w:ascii="Times New Roman" w:hAnsi="Times New Roman"/>
          <w:b w:val="1"/>
          <w:i w:val="1"/>
          <w:sz w:val="28"/>
        </w:rPr>
        <w:t>«</w:t>
      </w:r>
      <w:r>
        <w:rPr>
          <w:rFonts w:ascii="Times New Roman" w:hAnsi="Times New Roman"/>
          <w:b w:val="1"/>
          <w:i w:val="1"/>
          <w:sz w:val="28"/>
        </w:rPr>
        <w:t>в отжившем сердце»</w:t>
      </w:r>
      <w:r>
        <w:rPr>
          <w:rFonts w:ascii="Times New Roman" w:hAnsi="Times New Roman"/>
          <w:b w:val="1"/>
          <w:i w:val="1"/>
          <w:sz w:val="28"/>
        </w:rPr>
        <w:t>, «</w:t>
      </w:r>
      <w:r>
        <w:rPr>
          <w:rFonts w:ascii="Times New Roman" w:hAnsi="Times New Roman"/>
          <w:b w:val="1"/>
          <w:i w:val="1"/>
          <w:sz w:val="28"/>
        </w:rPr>
        <w:t>время золотое»</w:t>
      </w:r>
      <w:r>
        <w:rPr>
          <w:rFonts w:ascii="Times New Roman" w:hAnsi="Times New Roman"/>
          <w:b w:val="1"/>
          <w:i w:val="1"/>
          <w:sz w:val="28"/>
        </w:rPr>
        <w:t>, «милые черты», «</w:t>
      </w:r>
      <w:r>
        <w:rPr>
          <w:rFonts w:ascii="Times New Roman" w:hAnsi="Times New Roman"/>
          <w:b w:val="1"/>
          <w:i w:val="1"/>
          <w:sz w:val="28"/>
        </w:rPr>
        <w:t>душевной полноты»</w:t>
      </w:r>
      <w:r>
        <w:rPr>
          <w:rFonts w:ascii="Times New Roman" w:hAnsi="Times New Roman"/>
          <w:b w:val="1"/>
          <w:i w:val="0"/>
          <w:sz w:val="28"/>
        </w:rPr>
        <w:t>). Как называются такие определения?</w:t>
      </w:r>
    </w:p>
    <w:p w14:paraId="1D000000">
      <w:pPr>
        <w:pStyle w:val="Style_1"/>
        <w:rPr>
          <w:rFonts w:ascii="Times New Roman" w:hAnsi="Times New Roman"/>
          <w:i w:val="0"/>
          <w:sz w:val="28"/>
        </w:rPr>
      </w:pPr>
    </w:p>
    <w:p w14:paraId="1E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эпитеты +</w:t>
      </w:r>
    </w:p>
    <w:p w14:paraId="1F000000">
      <w:pPr>
        <w:pStyle w:val="Style_1"/>
        <w:rPr>
          <w:rFonts w:ascii="Times New Roman" w:hAnsi="Times New Roman"/>
          <w:i w:val="0"/>
          <w:sz w:val="28"/>
        </w:rPr>
      </w:pPr>
      <w:r>
        <w:rPr>
          <w:rFonts w:ascii="Times New Roman" w:hAnsi="Times New Roman"/>
          <w:i w:val="0"/>
          <w:sz w:val="28"/>
        </w:rPr>
        <w:t>ассонанс</w:t>
      </w:r>
    </w:p>
    <w:p w14:paraId="20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инверсия</w:t>
      </w:r>
    </w:p>
    <w:p w14:paraId="21000000">
      <w:pPr>
        <w:pStyle w:val="Style_1"/>
        <w:rPr>
          <w:rFonts w:ascii="Times New Roman" w:hAnsi="Times New Roman"/>
          <w:sz w:val="28"/>
        </w:rPr>
      </w:pPr>
    </w:p>
    <w:p w14:paraId="22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 xml:space="preserve"> 7. </w:t>
      </w:r>
      <w:r>
        <w:rPr>
          <w:rFonts w:ascii="Times New Roman" w:hAnsi="Times New Roman"/>
          <w:b w:val="1"/>
          <w:i w:val="0"/>
          <w:caps w:val="0"/>
          <w:color w:val="333333"/>
          <w:spacing w:val="0"/>
          <w:sz w:val="28"/>
          <w:highlight w:val="white"/>
        </w:rPr>
        <w:t>С чем сравнивает поэт встречу</w:t>
      </w:r>
      <w:r>
        <w:rPr>
          <w:rFonts w:ascii="Times New Roman" w:hAnsi="Times New Roman"/>
          <w:b w:val="1"/>
          <w:i w:val="0"/>
          <w:caps w:val="0"/>
          <w:color w:val="333333"/>
          <w:spacing w:val="0"/>
          <w:sz w:val="28"/>
          <w:highlight w:val="white"/>
        </w:rPr>
        <w:t xml:space="preserve"> с любимой?</w:t>
      </w:r>
    </w:p>
    <w:p w14:paraId="23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с приходом весны среди зимы</w:t>
      </w:r>
    </w:p>
    <w:p w14:paraId="24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с наступлением теплого лета</w:t>
      </w:r>
    </w:p>
    <w:p w14:paraId="25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 xml:space="preserve"> с приходом весны поздней осенью +</w:t>
      </w:r>
    </w:p>
    <w:p w14:paraId="26000000">
      <w:pPr>
        <w:pStyle w:val="Style_1"/>
        <w:rPr>
          <w:rFonts w:ascii="Times New Roman" w:hAnsi="Times New Roman"/>
          <w:sz w:val="28"/>
        </w:rPr>
      </w:pPr>
    </w:p>
    <w:p w14:paraId="27000000">
      <w:pPr>
        <w:pStyle w:val="Style_1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8. Как называется художественный прием, используемый автором  в этой строке: </w:t>
      </w:r>
      <w:r>
        <w:rPr>
          <w:rFonts w:ascii="Times New Roman" w:hAnsi="Times New Roman"/>
          <w:b w:val="1"/>
          <w:i w:val="1"/>
          <w:sz w:val="28"/>
        </w:rPr>
        <w:t>«</w:t>
      </w:r>
      <w:r>
        <w:rPr>
          <w:rFonts w:ascii="Times New Roman" w:hAnsi="Times New Roman"/>
          <w:b w:val="1"/>
          <w:i w:val="1"/>
          <w:sz w:val="28"/>
        </w:rPr>
        <w:t>Как после вековой разлуки...»</w:t>
      </w:r>
      <w:r>
        <w:rPr>
          <w:rFonts w:ascii="Times New Roman" w:hAnsi="Times New Roman"/>
          <w:b w:val="1"/>
          <w:sz w:val="28"/>
        </w:rPr>
        <w:t>?</w:t>
      </w:r>
    </w:p>
    <w:p w14:paraId="28000000">
      <w:pPr>
        <w:pStyle w:val="Style_1"/>
        <w:rPr>
          <w:rFonts w:ascii="Times New Roman" w:hAnsi="Times New Roman"/>
          <w:sz w:val="28"/>
        </w:rPr>
      </w:pPr>
    </w:p>
    <w:p w14:paraId="29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градация</w:t>
      </w:r>
    </w:p>
    <w:p w14:paraId="2A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гипербола +</w:t>
      </w:r>
    </w:p>
    <w:p w14:paraId="2B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олицетворение</w:t>
      </w:r>
    </w:p>
    <w:p w14:paraId="2C000000">
      <w:pPr>
        <w:pStyle w:val="Style_1"/>
        <w:rPr>
          <w:rFonts w:ascii="Times New Roman" w:hAnsi="Times New Roman"/>
          <w:sz w:val="28"/>
        </w:rPr>
      </w:pPr>
    </w:p>
    <w:p w14:paraId="2D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1"/>
          <w:i w:val="0"/>
          <w:caps w:val="0"/>
          <w:color w:val="323749"/>
          <w:spacing w:val="0"/>
          <w:sz w:val="28"/>
        </w:rPr>
        <w:t>9. Стихотворение стало романсом. Особую мелодичность и напевность  придают ему повторяющиеся звуки: [з], [с], [д], [т], [б], [п]. Как называется этот  приём?</w:t>
      </w:r>
    </w:p>
    <w:p w14:paraId="2E000000">
      <w:pPr>
        <w:spacing w:after="134" w:before="134"/>
        <w:ind w:firstLine="0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аллитерация +</w:t>
      </w:r>
    </w:p>
    <w:p w14:paraId="2F000000">
      <w:pPr>
        <w:spacing w:after="134" w:before="134"/>
        <w:ind w:firstLine="0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анафора</w:t>
      </w:r>
    </w:p>
    <w:p w14:paraId="30000000">
      <w:pPr>
        <w:spacing w:after="134" w:before="134"/>
        <w:ind w:firstLine="0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антитеза</w:t>
      </w:r>
    </w:p>
    <w:p w14:paraId="31000000">
      <w:pPr>
        <w:spacing w:after="134" w:before="134"/>
        <w:ind w:firstLine="0" w:left="0" w:right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10.  Каким размером написано стихотворение?</w:t>
      </w:r>
    </w:p>
    <w:p w14:paraId="32000000">
      <w:pPr>
        <w:spacing w:after="134" w:before="134"/>
        <w:ind w:firstLine="0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хорей</w:t>
      </w:r>
    </w:p>
    <w:p w14:paraId="33000000">
      <w:pPr>
        <w:spacing w:after="134" w:before="134"/>
        <w:ind w:firstLine="0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ямб +</w:t>
      </w:r>
    </w:p>
    <w:p w14:paraId="34000000">
      <w:pPr>
        <w:spacing w:after="134" w:before="134"/>
        <w:ind w:firstLine="0" w:left="0" w:righ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анапест</w:t>
      </w:r>
    </w:p>
    <w:p w14:paraId="35000000">
      <w:pPr>
        <w:spacing w:after="134" w:before="134"/>
        <w:ind w:firstLine="0" w:left="0" w:right="0"/>
        <w:rPr>
          <w:rFonts w:ascii="Times New Roman" w:hAnsi="Times New Roman"/>
          <w:sz w:val="28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2024-10-15T06:38:28Z</dcterms:modified>
</cp:coreProperties>
</file>